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0E" w:rsidRPr="00717CBD" w:rsidRDefault="009A14E2" w:rsidP="009A14E2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i/>
          <w:sz w:val="32"/>
          <w:szCs w:val="32"/>
        </w:rPr>
        <w:t>“</w:t>
      </w:r>
      <w:r w:rsidR="004671FE" w:rsidRPr="00717CBD">
        <w:rPr>
          <w:rFonts w:ascii="Verdana" w:hAnsi="Verdana"/>
          <w:i/>
          <w:sz w:val="32"/>
          <w:szCs w:val="32"/>
        </w:rPr>
        <w:t xml:space="preserve"> </w:t>
      </w:r>
      <w:r>
        <w:rPr>
          <w:rFonts w:ascii="Verdana" w:hAnsi="Verdana"/>
          <w:i/>
          <w:sz w:val="32"/>
          <w:szCs w:val="32"/>
        </w:rPr>
        <w:t>A</w:t>
      </w:r>
      <w:r w:rsidR="004671FE" w:rsidRPr="00717CBD">
        <w:rPr>
          <w:rFonts w:ascii="Verdana" w:hAnsi="Verdana"/>
          <w:i/>
          <w:sz w:val="32"/>
          <w:szCs w:val="32"/>
        </w:rPr>
        <w:t xml:space="preserve"> inteligência e a mente humana”</w:t>
      </w:r>
    </w:p>
    <w:p w:rsidR="004671FE" w:rsidRPr="004F358A" w:rsidRDefault="004671FE" w:rsidP="004F358A">
      <w:pPr>
        <w:jc w:val="both"/>
        <w:rPr>
          <w:sz w:val="26"/>
          <w:szCs w:val="26"/>
        </w:rPr>
      </w:pPr>
    </w:p>
    <w:p w:rsidR="009A14E2" w:rsidRDefault="004671FE" w:rsidP="009A14E2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Esta reflexão vai ter como tema</w:t>
      </w:r>
      <w:r w:rsidR="00717CBD" w:rsidRPr="00717CBD">
        <w:rPr>
          <w:rFonts w:ascii="Maiandra GD" w:hAnsi="Maiandra GD"/>
          <w:sz w:val="28"/>
          <w:szCs w:val="28"/>
        </w:rPr>
        <w:t xml:space="preserve"> todos os temas estudados durante este segundo periodo, sendo elas:</w:t>
      </w:r>
      <w:r w:rsidR="009A14E2">
        <w:rPr>
          <w:rFonts w:ascii="Maiandra GD" w:hAnsi="Maiandra GD"/>
          <w:sz w:val="28"/>
          <w:szCs w:val="28"/>
        </w:rPr>
        <w:t xml:space="preserve"> </w:t>
      </w:r>
      <w:r w:rsidRPr="00717CBD">
        <w:rPr>
          <w:rFonts w:ascii="Maiandra GD" w:hAnsi="Maiandra GD"/>
          <w:sz w:val="28"/>
          <w:szCs w:val="28"/>
        </w:rPr>
        <w:t>a inteligência e a mente humana, explorando cada um destes tópicos e relacionando-os entre eles.</w:t>
      </w:r>
    </w:p>
    <w:p w:rsidR="00683005" w:rsidRPr="00717CBD" w:rsidRDefault="003F605B" w:rsidP="009A14E2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Usa-se at</w:t>
      </w:r>
      <w:bookmarkStart w:id="0" w:name="_GoBack"/>
      <w:bookmarkEnd w:id="0"/>
      <w:r w:rsidRPr="00717CBD">
        <w:rPr>
          <w:rFonts w:ascii="Maiandra GD" w:hAnsi="Maiandra GD"/>
          <w:sz w:val="28"/>
          <w:szCs w:val="28"/>
        </w:rPr>
        <w:t>ualmente a palavra cognição</w:t>
      </w:r>
      <w:r w:rsidR="004F358A" w:rsidRPr="00717CBD">
        <w:rPr>
          <w:rFonts w:ascii="Maiandra GD" w:hAnsi="Maiandra GD"/>
          <w:sz w:val="28"/>
          <w:szCs w:val="28"/>
        </w:rPr>
        <w:t xml:space="preserve"> </w:t>
      </w:r>
      <w:r w:rsidRPr="00717CBD">
        <w:rPr>
          <w:rFonts w:ascii="Maiandra GD" w:hAnsi="Maiandra GD"/>
          <w:sz w:val="28"/>
          <w:szCs w:val="28"/>
        </w:rPr>
        <w:t xml:space="preserve">para substituir as palavras conhecimento e inteligência, que têm um sentido </w:t>
      </w:r>
      <w:r w:rsidR="004F358A" w:rsidRPr="00717CBD">
        <w:rPr>
          <w:rFonts w:ascii="Maiandra GD" w:hAnsi="Maiandra GD"/>
          <w:sz w:val="28"/>
          <w:szCs w:val="28"/>
        </w:rPr>
        <w:t>aproximado</w:t>
      </w:r>
      <w:r w:rsidRPr="00717CBD">
        <w:rPr>
          <w:rFonts w:ascii="Maiandra GD" w:hAnsi="Maiandra GD"/>
          <w:sz w:val="28"/>
          <w:szCs w:val="28"/>
        </w:rPr>
        <w:t>. Os psicólogos preferem usá-la por considerarem que tem a vantagem de recobrir simultaneamente o processo de conhecimento e o produto desse processo.</w:t>
      </w:r>
      <w:r w:rsidR="00683005" w:rsidRPr="00717CBD">
        <w:rPr>
          <w:rFonts w:ascii="Maiandra GD" w:hAnsi="Maiandra GD"/>
          <w:sz w:val="28"/>
          <w:szCs w:val="28"/>
        </w:rPr>
        <w:t xml:space="preserve"> Enquanto processo, cognição refere-se ao conjuto de mecanismos psicológicos que nos permitem adquirir, tratar, conservar e explorar essas informações. Enquanto produto refere-se às informações de que dispomos para resolver problemas quotidianos. Vou debruçar-me sobre a teoria cognitiva de Jean Piaget, assim designada por ser uma sistematização de ideias acerca do processo pelo qual o homem constrói as estruturas do conhecimento. </w:t>
      </w:r>
    </w:p>
    <w:p w:rsidR="00683005" w:rsidRPr="00717CBD" w:rsidRDefault="00683005" w:rsidP="004F358A">
      <w:p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ab/>
        <w:t xml:space="preserve">Jean Piaget concebe o ser humano como uma estrutura dinâmica que se constrói ao longo do tempo, passando po fases de desenvolvimento qualitativamente diferentes. A sua conceção desenvolvimentista levou a que se ultrapassasse definitivamente a velha ideia de que a inteligência da criança era semelhante à do adulto, existindo entre ambas mera diferença quantitativa. Partindo da observação dos seus filhos, bem como de outras crianças cuja evolução acompanhou até à adolescência, Piaget concluiu que o desenvolvimento cognitivo se processaria por estádios. A compreensão desses estádios é facilitada com a elucidação prévia de alguns conceitos: </w:t>
      </w:r>
    </w:p>
    <w:p w:rsidR="00683005" w:rsidRPr="00717CBD" w:rsidRDefault="00683005" w:rsidP="004F358A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Esquema ou estrutura- cada etapa se caracteriza pela presença de esquemas mentais que, quando coordenados entre si, constituem uma estrutura. </w:t>
      </w:r>
    </w:p>
    <w:p w:rsidR="00683005" w:rsidRPr="00717CBD" w:rsidRDefault="00957C62" w:rsidP="004F358A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Adaptação </w:t>
      </w:r>
      <w:r w:rsidR="00683005" w:rsidRPr="00717CBD">
        <w:rPr>
          <w:rFonts w:ascii="Maiandra GD" w:hAnsi="Maiandra GD"/>
          <w:sz w:val="28"/>
          <w:szCs w:val="28"/>
        </w:rPr>
        <w:t xml:space="preserve">- a inteligência é uma adaptação ao meio feita através </w:t>
      </w:r>
      <w:r w:rsidRPr="00717CBD">
        <w:rPr>
          <w:rFonts w:ascii="Maiandra GD" w:hAnsi="Maiandra GD"/>
          <w:sz w:val="28"/>
          <w:szCs w:val="28"/>
        </w:rPr>
        <w:t xml:space="preserve">de dois processos: a assimilação e acomodação. </w:t>
      </w:r>
    </w:p>
    <w:p w:rsidR="00957C62" w:rsidRPr="00717CBD" w:rsidRDefault="00957C62" w:rsidP="004F358A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lastRenderedPageBreak/>
        <w:t xml:space="preserve">Assimilação- processo de integração dos dados de experiencia nas estruturas do sujeito. </w:t>
      </w:r>
    </w:p>
    <w:p w:rsidR="00957C62" w:rsidRPr="00717CBD" w:rsidRDefault="00957C62" w:rsidP="004F358A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Acomodação- modificação das estruturas do sujeito para se adaptar aos novos elementos provenientes do meio. </w:t>
      </w:r>
    </w:p>
    <w:p w:rsidR="00957C62" w:rsidRPr="00717CBD" w:rsidRDefault="00957C62" w:rsidP="004F358A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Coordenação ou equilibração-Processo que se desenrola entre a assimilação e a acomodação para que ocorra o desenvolvimento intelectual progressivo.</w:t>
      </w:r>
    </w:p>
    <w:p w:rsidR="00957C62" w:rsidRPr="00717CBD" w:rsidRDefault="00957C62" w:rsidP="004F358A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Organização ou estruturação- o pensamento atua como um todo, em iteração com o meio, e não isolado. A adaptação ao meio conduz à organização do pensamento, e o pensamento organizado estrutura melhor dos objetos do meio. </w:t>
      </w:r>
    </w:p>
    <w:p w:rsidR="00957C62" w:rsidRPr="00717CBD" w:rsidRDefault="00957C62" w:rsidP="004F358A">
      <w:pPr>
        <w:pStyle w:val="ListParagraph"/>
        <w:numPr>
          <w:ilvl w:val="0"/>
          <w:numId w:val="6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Estádios ou fases- etapas qualitativamente diferentes que se desenham no desenvolvimento cognitivo. </w:t>
      </w:r>
    </w:p>
    <w:p w:rsidR="00957C62" w:rsidRPr="00717CBD" w:rsidRDefault="00957C62" w:rsidP="004F358A">
      <w:pPr>
        <w:jc w:val="both"/>
        <w:rPr>
          <w:rFonts w:ascii="Maiandra GD" w:hAnsi="Maiandra GD"/>
          <w:sz w:val="28"/>
          <w:szCs w:val="28"/>
        </w:rPr>
      </w:pPr>
    </w:p>
    <w:p w:rsidR="00FD380D" w:rsidRPr="00717CBD" w:rsidRDefault="00957C62" w:rsidP="004F358A">
      <w:pPr>
        <w:ind w:left="360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O desenvolvimento mental faz-se, pois, por etapas sucessivas, em que as es</w:t>
      </w:r>
      <w:r w:rsidR="00FD380D" w:rsidRPr="00717CBD">
        <w:rPr>
          <w:rFonts w:ascii="Maiandra GD" w:hAnsi="Maiandra GD"/>
          <w:sz w:val="28"/>
          <w:szCs w:val="28"/>
        </w:rPr>
        <w:t>truturas intelectuais se constr</w:t>
      </w:r>
      <w:r w:rsidRPr="00717CBD">
        <w:rPr>
          <w:rFonts w:ascii="Maiandra GD" w:hAnsi="Maiandra GD"/>
          <w:sz w:val="28"/>
          <w:szCs w:val="28"/>
        </w:rPr>
        <w:t>oem</w:t>
      </w:r>
      <w:r w:rsidR="00FD380D" w:rsidRPr="00717CBD">
        <w:rPr>
          <w:rFonts w:ascii="Maiandra GD" w:hAnsi="Maiandra GD"/>
          <w:sz w:val="28"/>
          <w:szCs w:val="28"/>
        </w:rPr>
        <w:t xml:space="preserve"> progressivamente. Cada novo estádio representa uma forma de equilíbrio superior que permite uma adaptação mais adequada às circunstâncias. Em todos os estádios, a permuta entre o sujeito e o mundo opera-se por meio de dois mecanismos constantes: a assimilação e a acomodação. Assim, face a uma nova situação, a criança começa por incorporar os objetos aos esquemas já construídos (se possuí, por exemplo, esquemas de agarrar, sacudir ou puxar, aplica-os aos objetos) e, simultaneamente, transforma esses esquemas com vista a uma melhor adaptação do meio. Assimilação e acomodação são os mecanismos funcionais que possibilitam a construção das novas estruturas ou esquemas. </w:t>
      </w:r>
    </w:p>
    <w:p w:rsidR="00FD380D" w:rsidRPr="00717CBD" w:rsidRDefault="00FD380D" w:rsidP="004F358A">
      <w:pPr>
        <w:ind w:left="360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ab/>
        <w:t>O desenvolvimento cognitivo pressupõe, por um lado, a maturação do organismo e, por outro, a ação do meio físico e social. Referindo</w:t>
      </w:r>
      <w:r w:rsidR="007A06B1" w:rsidRPr="00717CBD">
        <w:rPr>
          <w:rFonts w:ascii="Maiandra GD" w:hAnsi="Maiandra GD"/>
          <w:sz w:val="28"/>
          <w:szCs w:val="28"/>
        </w:rPr>
        <w:t>-se à influê</w:t>
      </w:r>
      <w:r w:rsidRPr="00717CBD">
        <w:rPr>
          <w:rFonts w:ascii="Maiandra GD" w:hAnsi="Maiandra GD"/>
          <w:sz w:val="28"/>
          <w:szCs w:val="28"/>
        </w:rPr>
        <w:t xml:space="preserve">ncia do organismo e do meio no </w:t>
      </w:r>
      <w:r w:rsidR="007A06B1" w:rsidRPr="00717CBD">
        <w:rPr>
          <w:rFonts w:ascii="Maiandra GD" w:hAnsi="Maiandra GD"/>
          <w:sz w:val="28"/>
          <w:szCs w:val="28"/>
        </w:rPr>
        <w:t>desenvolvimento,</w:t>
      </w:r>
      <w:r w:rsidRPr="00717CBD">
        <w:rPr>
          <w:rFonts w:ascii="Maiandra GD" w:hAnsi="Maiandra GD"/>
          <w:sz w:val="28"/>
          <w:szCs w:val="28"/>
        </w:rPr>
        <w:t xml:space="preserve"> Piaget desdobra o seu papel em quatro fatores essenciais para o desenrolar do processo: a hereditariedade, a experiência física, a transmissão social e a equilibração. O desenvolvimento da </w:t>
      </w:r>
      <w:r w:rsidR="007A06B1" w:rsidRPr="00717CBD">
        <w:rPr>
          <w:rFonts w:ascii="Maiandra GD" w:hAnsi="Maiandra GD"/>
          <w:sz w:val="28"/>
          <w:szCs w:val="28"/>
        </w:rPr>
        <w:t>inteligência</w:t>
      </w:r>
      <w:r w:rsidRPr="00717CBD">
        <w:rPr>
          <w:rFonts w:ascii="Maiandra GD" w:hAnsi="Maiandra GD"/>
          <w:sz w:val="28"/>
          <w:szCs w:val="28"/>
        </w:rPr>
        <w:t xml:space="preserve"> faz-se pelo intercâmbio constante </w:t>
      </w:r>
      <w:r w:rsidRPr="00717CBD">
        <w:rPr>
          <w:rFonts w:ascii="Maiandra GD" w:hAnsi="Maiandra GD"/>
          <w:sz w:val="28"/>
          <w:szCs w:val="28"/>
        </w:rPr>
        <w:lastRenderedPageBreak/>
        <w:t>entre a criança e o meio, pelo que são as novas experiências que permitem construir novas estruturas cognitivas a partir das anteriores, no sentido de uma organ</w:t>
      </w:r>
      <w:r w:rsidR="007A06B1" w:rsidRPr="00717CBD">
        <w:rPr>
          <w:rFonts w:ascii="Maiandra GD" w:hAnsi="Maiandra GD"/>
          <w:sz w:val="28"/>
          <w:szCs w:val="28"/>
        </w:rPr>
        <w:t xml:space="preserve">ização mental cada vez mais ampla. </w:t>
      </w:r>
    </w:p>
    <w:p w:rsidR="007A06B1" w:rsidRPr="00717CBD" w:rsidRDefault="007A06B1" w:rsidP="004F358A">
      <w:pPr>
        <w:ind w:left="360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ab/>
        <w:t xml:space="preserve">Piaget distingue fundamentalmente quatro estádios ou fases de desenvolvimento. As idades-limite de permanência nestas fases são valores médios. Ou seja, não se transita de um estádio para o outro numa data fixa, podendo esta variar em função de vários fatores, nomeadamente a maturação orgânica. A ordem de sucessão é fixa, pelo que não se atinge dado estádio sem antes se terem percorrido os que precedem. </w:t>
      </w:r>
    </w:p>
    <w:p w:rsidR="00241ED7" w:rsidRPr="00717CBD" w:rsidRDefault="007B2BAC" w:rsidP="004F358A">
      <w:pPr>
        <w:ind w:left="360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O estádio sensório-motor vai desde ao nascimento aos dois anos de idade, é caracterizado pela ação, e não pelo pensamento. De facto, a criança ainda não pensa, mas está munida de esquemas que lhe permitem atuar no meio envolvente. </w:t>
      </w:r>
      <w:r w:rsidR="00241ED7" w:rsidRPr="00717CBD">
        <w:rPr>
          <w:rFonts w:ascii="Maiandra GD" w:hAnsi="Maiandra GD"/>
          <w:sz w:val="28"/>
          <w:szCs w:val="28"/>
        </w:rPr>
        <w:t xml:space="preserve">Em vez de palavras e conceitos, a criança serve-se de perceções e movimentos, organizados em esquemas de ação. Na presença de um objeto novo, o bebé incorpora-o sucessivamente em cada um dos seus esquema sou estruturas de ação, como, por exemplo, acudir, esfregar, balançar, como se se tratasse de os compreender pelo uso. </w:t>
      </w:r>
    </w:p>
    <w:p w:rsidR="00241ED7" w:rsidRPr="00717CBD" w:rsidRDefault="00241ED7" w:rsidP="004F358A">
      <w:pPr>
        <w:ind w:left="360" w:firstLine="34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Afirmar que a criança não tem pensamento não significa dizer que não é inteligente. Neste período, a criança possui uma inteligência prática, assim designada por se exercer com base na manipulação dos objetos. Trata-se de uma inteligência diferente da nossa, dado que não atua ao nível dos conceitos abstrato. Por outras palavras, é uma inteligência ao serviço da ação, e não da representação.</w:t>
      </w:r>
    </w:p>
    <w:p w:rsidR="00241ED7" w:rsidRPr="00717CBD" w:rsidRDefault="00241ED7" w:rsidP="004F358A">
      <w:pPr>
        <w:ind w:left="360" w:firstLine="34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O que marca a entrada no período do estádio pré-operatório, que ocorre entre os dois e os sete anos de idade, é o aparecimento da função simbólica, que é a capacidade de criar símbolos para representar os objetos e de lidar mentalmente com eles. Como exemplos de manifestações desta função simbólica temos a linguagem, a imagem mental e o jogo simbólico.</w:t>
      </w:r>
    </w:p>
    <w:p w:rsidR="00241ED7" w:rsidRPr="00717CBD" w:rsidRDefault="00241ED7" w:rsidP="004F358A">
      <w:pPr>
        <w:ind w:left="360" w:firstLine="34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lastRenderedPageBreak/>
        <w:t xml:space="preserve">   Com o domínio do símbolo, os esquemas de ação começam a ser substituídos por esquemas de representação, o que significa o início da inteligência representativa ou pensamento. Porém, apesar do substancial progresso, o pensamento não é ainda reversível, o que só irá acontecer no período seguinte.</w:t>
      </w:r>
    </w:p>
    <w:p w:rsidR="00241ED7" w:rsidRPr="00717CBD" w:rsidRDefault="00241ED7" w:rsidP="004F358A">
      <w:pPr>
        <w:ind w:left="360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O estádio das operações concretas inicia-se aos sete e prolonga-se até aos onze anos de idade. Ser capaz de operar significa estar apto a executar interior e mentalmente as ações que dantes se executavam exterior e materialmente sobre os objetos. Em suma, a interiorização da ação deu lugar a uma operação enquanto atividade mental.</w:t>
      </w:r>
    </w:p>
    <w:p w:rsidR="00957C62" w:rsidRPr="00717CBD" w:rsidRDefault="00FD380D" w:rsidP="004F358A">
      <w:pPr>
        <w:ind w:left="360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ab/>
      </w:r>
      <w:r w:rsidR="00957C62" w:rsidRPr="00717CBD">
        <w:rPr>
          <w:rFonts w:ascii="Maiandra GD" w:hAnsi="Maiandra GD"/>
          <w:sz w:val="28"/>
          <w:szCs w:val="28"/>
        </w:rPr>
        <w:t xml:space="preserve"> </w:t>
      </w:r>
      <w:r w:rsidR="00263C92" w:rsidRPr="00717CBD">
        <w:rPr>
          <w:rFonts w:ascii="Maiandra GD" w:hAnsi="Maiandra GD"/>
          <w:sz w:val="28"/>
          <w:szCs w:val="28"/>
        </w:rPr>
        <w:t xml:space="preserve">   A característica essencial das operações é a reversibilidade, atributo ausente na atividade simbólica do período anterior.</w:t>
      </w:r>
    </w:p>
    <w:p w:rsidR="00263C92" w:rsidRPr="00717CBD" w:rsidRDefault="00263C92" w:rsidP="004F358A">
      <w:pPr>
        <w:ind w:left="360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O exemplo seguinte permite compreender o que é a reversibilidade. Se deitarmos em dois copos iguais o mesmo volume de água, uma criança de cinco/seis anos aceita que há em ambos a mesma quantidade de líquido. Se, em seguida, transvasarmos o líquido de um dos copos para um outro mais estreito e mais alto, a criança considerará que este copo tem mais água do que o outro. Isto significa que a criança ainda não possui reversibilidade, pelo que não atingiu ainda o nível operatório. Quando a criança atingir o pensamento operatório, afirmará que se trata da mesma quantidade de líquido em ambos os copos, porque já possui reversibilidade. Pode mesmo servir-se de argumentos para justificar a sua resposta, invocando um dos seguintes: </w:t>
      </w:r>
    </w:p>
    <w:p w:rsidR="00263C92" w:rsidRPr="00717CBD" w:rsidRDefault="00263C92" w:rsidP="004F358A">
      <w:pPr>
        <w:pStyle w:val="ListParagraph"/>
        <w:numPr>
          <w:ilvl w:val="0"/>
          <w:numId w:val="7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É a mesma água porque não se acrescentou nem tirou nenhuma.</w:t>
      </w:r>
    </w:p>
    <w:p w:rsidR="00263C92" w:rsidRPr="00717CBD" w:rsidRDefault="00263C92" w:rsidP="004F358A">
      <w:pPr>
        <w:pStyle w:val="ListParagraph"/>
        <w:numPr>
          <w:ilvl w:val="0"/>
          <w:numId w:val="7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É a mesma água porque, se se voltasse a deitar no copo pequeno, ficava como dantes.</w:t>
      </w:r>
    </w:p>
    <w:p w:rsidR="00263C92" w:rsidRPr="00717CBD" w:rsidRDefault="00263C92" w:rsidP="004F358A">
      <w:pPr>
        <w:pStyle w:val="ListParagraph"/>
        <w:numPr>
          <w:ilvl w:val="0"/>
          <w:numId w:val="7"/>
        </w:num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É a mesma água porque este copo é mais alto mas também é mais estreito.</w:t>
      </w:r>
    </w:p>
    <w:p w:rsidR="00263C92" w:rsidRPr="00717CBD" w:rsidRDefault="00263C92" w:rsidP="004F358A">
      <w:p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 Quando a criança assim procede, significa que está de posse da reversibilidade no que respeita ao esquema da conservação da </w:t>
      </w:r>
      <w:r w:rsidRPr="00717CBD">
        <w:rPr>
          <w:rFonts w:ascii="Maiandra GD" w:hAnsi="Maiandra GD"/>
          <w:sz w:val="28"/>
          <w:szCs w:val="28"/>
        </w:rPr>
        <w:lastRenderedPageBreak/>
        <w:t xml:space="preserve">quantidade. Ainda neste período, constituirá outras operações como a conservação de peso e de volume, a seriação, a classificação, etc. Nesta fase, as operações são concretas, o que significa que, apesar da reversibilidade, o pensamento necessita do apoio dos objetos manipuláveis e das situações vividas. O pensamento ainda não é capaz de se exercer sobre situações hipotéticas, traduzidas por enunciados verbais, o que só ocorrerá na fase seguinte. </w:t>
      </w:r>
    </w:p>
    <w:p w:rsidR="00263C92" w:rsidRPr="00717CBD" w:rsidRDefault="00263C92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As operações formais  instalam-se entre os onze e os quinze anos de idade. A partir de agora, o adolescente é capaz de raciocinar sobre hipóteses abstratas. Estas não são factos ou objectos concretos, mas proposições enunciadas verbalmente ou por meio de outros símbolos, a partir das quais o jovem efetua os encadeamentos típicos da lógica formal.</w:t>
      </w:r>
    </w:p>
    <w:p w:rsidR="00263C92" w:rsidRPr="00717CBD" w:rsidRDefault="00263C92" w:rsidP="004F358A">
      <w:p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</w:t>
      </w:r>
      <w:r w:rsidRPr="00717CBD">
        <w:rPr>
          <w:rFonts w:ascii="Maiandra GD" w:hAnsi="Maiandra GD"/>
          <w:sz w:val="28"/>
          <w:szCs w:val="28"/>
        </w:rPr>
        <w:tab/>
        <w:t xml:space="preserve"> Piaget apresenta o problema: "Edite é mais clara que Susana; Edite é mais escura que Lili. Qual é a mais morena das três?"</w:t>
      </w:r>
    </w:p>
    <w:p w:rsidR="00263C92" w:rsidRPr="00717CBD" w:rsidRDefault="00263C92" w:rsidP="004F358A">
      <w:p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 </w:t>
      </w:r>
      <w:r w:rsidRPr="00717CBD">
        <w:rPr>
          <w:rFonts w:ascii="Maiandra GD" w:hAnsi="Maiandra GD"/>
          <w:sz w:val="28"/>
          <w:szCs w:val="28"/>
        </w:rPr>
        <w:tab/>
        <w:t xml:space="preserve">Se a seriação implicada na resolução fosse acompanhada de objetos, uma criança de sete anos de idade não teria dificuldade em o resolver. Mas, assim apresentado, só a partir dos onze ou doze anos de idade é que conseguirá responder que a mais morena é a Susana. </w:t>
      </w:r>
    </w:p>
    <w:p w:rsidR="00263C92" w:rsidRPr="00717CBD" w:rsidRDefault="00263C92" w:rsidP="004F358A">
      <w:p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</w:t>
      </w:r>
      <w:r w:rsidRPr="00717CBD">
        <w:rPr>
          <w:rFonts w:ascii="Maiandra GD" w:hAnsi="Maiandra GD"/>
          <w:sz w:val="28"/>
          <w:szCs w:val="28"/>
        </w:rPr>
        <w:tab/>
        <w:t xml:space="preserve"> Para além de ser capaz de raciocinar dedutivamente a partir de hipóteses, o adolescente está apto também a formular hipóteses para resolver problemas.</w:t>
      </w:r>
    </w:p>
    <w:p w:rsidR="00263C92" w:rsidRPr="00717CBD" w:rsidRDefault="00263C92" w:rsidP="004F358A">
      <w:p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</w:t>
      </w:r>
      <w:r w:rsidRPr="00717CBD">
        <w:rPr>
          <w:rFonts w:ascii="Maiandra GD" w:hAnsi="Maiandra GD"/>
          <w:sz w:val="28"/>
          <w:szCs w:val="28"/>
        </w:rPr>
        <w:tab/>
        <w:t xml:space="preserve"> Entre as novas capacidades mentais, surge a possibilidade de compreender princípios abstratos, o que permite grande abertura a conceitos científicos e filosóficos, que não tinha em fases anteriores. Não admira, pois, que o adolescente se preocupe com ideais morais, políticos, sociais e religiosos, mantendo acaloradas discussões a seu respeito.</w:t>
      </w:r>
    </w:p>
    <w:p w:rsidR="00263C92" w:rsidRPr="00717CBD" w:rsidRDefault="0039051B" w:rsidP="004F358A">
      <w:p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</w:t>
      </w:r>
      <w:r w:rsidRPr="00717CBD">
        <w:rPr>
          <w:rFonts w:ascii="Maiandra GD" w:hAnsi="Maiandra GD"/>
          <w:sz w:val="28"/>
          <w:szCs w:val="28"/>
        </w:rPr>
        <w:tab/>
      </w:r>
      <w:r w:rsidR="00263C92" w:rsidRPr="00717CBD">
        <w:rPr>
          <w:rFonts w:ascii="Maiandra GD" w:hAnsi="Maiandra GD"/>
          <w:sz w:val="28"/>
          <w:szCs w:val="28"/>
        </w:rPr>
        <w:t xml:space="preserve">No final da adolescência, a inteligência formal faculta, pois, a entrada do jovem num domínio novo, que é o do pensamento puro. Ao terminar este período, as estruturas intelectuais do adulto estão já instaladas, e, no decorrer da vida adulta, adquirirão maior mobilidade </w:t>
      </w:r>
      <w:r w:rsidR="00263C92" w:rsidRPr="00717CBD">
        <w:rPr>
          <w:rFonts w:ascii="Maiandra GD" w:hAnsi="Maiandra GD"/>
          <w:sz w:val="28"/>
          <w:szCs w:val="28"/>
        </w:rPr>
        <w:lastRenderedPageBreak/>
        <w:t xml:space="preserve">e maleabilidade, contribuindo para tal a diversidade de experiências por que o ser humano vai passando.  </w:t>
      </w:r>
    </w:p>
    <w:p w:rsidR="0039051B" w:rsidRPr="00717CBD" w:rsidRDefault="00263C92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António Damásio é neurocientista, estando apostado na compreensão da mente a partir do estudo do cérebro. Partilha com todos os neurocientistas de tendência cognitivista a ideia de que "a mente é o que o cérebro faz". Julga, por isso, ser possível estudar o cérebro, descobrir a natureza, a organização e a operacionalidade dos processos mentais. Neste campo,</w:t>
      </w:r>
      <w:r w:rsidR="0039051B" w:rsidRPr="00717CBD">
        <w:rPr>
          <w:rFonts w:ascii="Maiandra GD" w:hAnsi="Maiandra GD"/>
          <w:sz w:val="28"/>
          <w:szCs w:val="28"/>
        </w:rPr>
        <w:t xml:space="preserve"> o seu entusiasmo e o seu o</w:t>
      </w:r>
      <w:r w:rsidRPr="00717CBD">
        <w:rPr>
          <w:rFonts w:ascii="Maiandra GD" w:hAnsi="Maiandra GD"/>
          <w:sz w:val="28"/>
          <w:szCs w:val="28"/>
        </w:rPr>
        <w:t xml:space="preserve">timismo são justificados pelo facto de, recentemente, terem surgido diversas tecnologias de neuroimagem que permitem, pela primeira vez na história, observar não só </w:t>
      </w:r>
      <w:r w:rsidR="0039051B" w:rsidRPr="00717CBD">
        <w:rPr>
          <w:rFonts w:ascii="Maiandra GD" w:hAnsi="Maiandra GD"/>
          <w:sz w:val="28"/>
          <w:szCs w:val="28"/>
        </w:rPr>
        <w:t>a anatomia, mas também a a</w:t>
      </w:r>
      <w:r w:rsidRPr="00717CBD">
        <w:rPr>
          <w:rFonts w:ascii="Maiandra GD" w:hAnsi="Maiandra GD"/>
          <w:sz w:val="28"/>
          <w:szCs w:val="28"/>
        </w:rPr>
        <w:t>tividade do cérebro.</w:t>
      </w:r>
    </w:p>
    <w:p w:rsidR="0039051B" w:rsidRPr="00717CBD" w:rsidRDefault="0039051B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A tese central de Damásio é a de que a mente humana é indissociável do corpo e que, por isso, o ser humano pensa e age racional e emocionalmente. Ao raciocinar e decidir, o homem não se comporta como uma máquina depurada a funcionar num vazio, mas como uma estrutura integrada que inclui o corpo com as suas emoções e aberto a uma diversidade de contextos.</w:t>
      </w:r>
    </w:p>
    <w:p w:rsidR="0039051B" w:rsidRPr="00717CBD" w:rsidRDefault="0039051B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A ancoragem da mente neste substrato corporal fez ruir a tese bissubstancialista  de Descartes que separava mente e corpo ­ res cogitans e res extensa ­ e que concedia total independência à primeira. </w:t>
      </w:r>
    </w:p>
    <w:p w:rsidR="0039051B" w:rsidRPr="00717CBD" w:rsidRDefault="0039051B" w:rsidP="004F358A">
      <w:pPr>
        <w:ind w:firstLine="708"/>
        <w:jc w:val="both"/>
        <w:rPr>
          <w:rFonts w:ascii="Maiandra GD" w:hAnsi="Maiandra GD"/>
          <w:sz w:val="28"/>
          <w:szCs w:val="28"/>
        </w:rPr>
      </w:pPr>
    </w:p>
    <w:p w:rsidR="0039051B" w:rsidRPr="00717CBD" w:rsidRDefault="0039051B" w:rsidP="004F358A">
      <w:pPr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    Temos o caso de Elliot que sofrera uma lesão no cérebro e esta não lhe afectara a inteligência formal, pelo que continuava a resolver problemas abstratos; porém, nos contextos de vida quotidiana, mostrava-se incapaz de agir e de tomar as decisões adequadas a cada circunstância. Deixando o campo abstrato e entrando no campo concreto das relações sociais, Elliot não sabia fazer uso da sua inteligência. Esta incapacidade do uso adequado da inteligência deve-se ao facto de a lesão o ter privado de afetos, condição necessária para que a razão superintenda nas interações sociais e nas tomadas de decisão acertadas.</w:t>
      </w:r>
    </w:p>
    <w:p w:rsidR="0039051B" w:rsidRPr="00717CBD" w:rsidRDefault="0039051B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lastRenderedPageBreak/>
        <w:t xml:space="preserve"> Já vimos anteriormente que o marcador-somático dá indicações rápidas ao homem para agir ou não em situações em que é difícil e moroso tomar decisões racionais. Esta ideia de o corpo participar em atividades que tradicionalmente eram reservadas a uma "razão pura" é retomada em </w:t>
      </w:r>
      <w:r w:rsidRPr="00717CBD">
        <w:rPr>
          <w:rFonts w:ascii="Maiandra GD" w:hAnsi="Maiandra GD"/>
          <w:i/>
          <w:sz w:val="28"/>
          <w:szCs w:val="28"/>
        </w:rPr>
        <w:t>Ao  encontro de Espinosa</w:t>
      </w:r>
      <w:r w:rsidRPr="00717CBD">
        <w:rPr>
          <w:rFonts w:ascii="Maiandra GD" w:hAnsi="Maiandra GD"/>
          <w:sz w:val="28"/>
          <w:szCs w:val="28"/>
        </w:rPr>
        <w:t xml:space="preserve">, obra em que Damásio expõe a sua teoria acerca dos afetos. Nela mostra a importância dos afetos como sensores, como formas de avaliar as coisas em positivas ou negativas, conforme são pressentidas como "algo que é bom" ou "algo que é mau" para a vida do organismo. Os afetos permitem, assim, discriminar experiências, atribuir-lhes valor e significado, levando-nos a decidir quanto ao modo de atuar.  </w:t>
      </w:r>
    </w:p>
    <w:p w:rsidR="00A10BC8" w:rsidRPr="00717CBD" w:rsidRDefault="004F358A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O complexo afetivo de rea</w:t>
      </w:r>
      <w:r w:rsidR="0039051B" w:rsidRPr="00717CBD">
        <w:rPr>
          <w:rFonts w:ascii="Maiandra GD" w:hAnsi="Maiandra GD"/>
          <w:sz w:val="28"/>
          <w:szCs w:val="28"/>
        </w:rPr>
        <w:t xml:space="preserve">ção ao meio foi-se instalando gradativamente no ser humano, ao longo da evolução. Segundo Damásio, "a evolução parece ter construído a maquinaria da emoção e sentimento às prestações". </w:t>
      </w:r>
      <w:r w:rsidR="00A10BC8" w:rsidRPr="00717CBD">
        <w:rPr>
          <w:rFonts w:ascii="Maiandra GD" w:hAnsi="Maiandra GD"/>
          <w:sz w:val="28"/>
          <w:szCs w:val="28"/>
        </w:rPr>
        <w:t>Esta cons</w:t>
      </w:r>
      <w:r w:rsidRPr="00717CBD">
        <w:rPr>
          <w:rFonts w:ascii="Maiandra GD" w:hAnsi="Maiandra GD"/>
          <w:sz w:val="28"/>
          <w:szCs w:val="28"/>
        </w:rPr>
        <w:t>trução faseada das reações afe</w:t>
      </w:r>
      <w:r w:rsidR="00A10BC8" w:rsidRPr="00717CBD">
        <w:rPr>
          <w:rFonts w:ascii="Maiandra GD" w:hAnsi="Maiandra GD"/>
          <w:sz w:val="28"/>
          <w:szCs w:val="28"/>
        </w:rPr>
        <w:t>tivas corresponde a funções diferenciadas de cada um destes mecanismos.</w:t>
      </w:r>
    </w:p>
    <w:p w:rsidR="00A10BC8" w:rsidRPr="00717CBD" w:rsidRDefault="00A10BC8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As emoções, que Damásio relaciona com os mecanismos homeostáticos, são as  primeiras a surgir, permitindo uma série de condutas reativas ajustadas ao meio externo. </w:t>
      </w:r>
    </w:p>
    <w:p w:rsidR="00A10BC8" w:rsidRPr="00717CBD" w:rsidRDefault="00A10BC8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>Damásio considera a emoção eficaz, uma vez que nos permite, muitas vezes, reagir adequadamente em favor do organismo. O medo, por exemplo, leva-nos a fugir, possibilitando-nos escapar ao perigo. No entanto, a emoção é pouco original, na medida em que se trata de uma reação própria da espécie, uma reação biológica e primária, praticamente instintiva, poderíamos mesmo dizer, o que não retira importância ao papel que desempenha. Como sabemos, a todo o momento o organismo está sujeito a processos de desequilíbrio. Contudo, para sobreviver, tem de funcionar equilibradamente. Nesse sentido, dispõe de mecanismos compensatórios que o levam a refazer o equilíbrio inicial. Tal como acontece nos ciclos motivacionais da fome e da sede, a homeostasia é esta tendência orgânica para manter o corpo em constante equilíbrio funcional ou para atuar de modo a repô-lo, se por qualquer motivo for perturbado.</w:t>
      </w:r>
    </w:p>
    <w:p w:rsidR="00A10BC8" w:rsidRPr="00717CBD" w:rsidRDefault="00A10BC8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lastRenderedPageBreak/>
        <w:t xml:space="preserve">A emoção está na base da criação de mapas neurais ou cerebrais que conduzem aos sentimentos. O estado atual do organismo é constantemente representado no cérebro. A leitura destes mapas é operacionalizada pelo sentimento, que é uma espécie de linguagem que a mente compreende. </w:t>
      </w:r>
    </w:p>
    <w:p w:rsidR="00A10BC8" w:rsidRPr="00717CBD" w:rsidRDefault="00A10BC8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Damásio atribui ao sentimento funções muito mais personalizadas, em virtude de se formarem a nível racional superior, onde se combinam a atenção, a imaginação e lembranças de experiências conservadas na memória. Por isso o sentimento nos habilita com a "capacidade de antecipação e previsão de problemas" e com a "possibilidade de criar soluções novas não estereotípicas".  Se a emoção apresentava a sua eficácia como capacidade reativa ao mundo externo, já o sentimento está mais vocacionado para dar conta do que se passa no nosso meio interno. </w:t>
      </w:r>
    </w:p>
    <w:p w:rsidR="00A10BC8" w:rsidRPr="00717CBD" w:rsidRDefault="00A10BC8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   Desta forma, o organismo não só fica apto a procurar o que vai em direção aos seus interesses biopsíquicos e a evitar ou combater o que vai contra eles, como também fica capaz de antever as consequências de dadas linhas de conduta. Os mecanismos de auto-regulação, eficientes na nossa sobrevivência, e dos quais Damásio se serve para nos ajudar a compreender o papel das emoções nas nossas condutas adaptativas ao meio físico, são estendidos por este autor ao pensamento social, podendo mesmo estar na base da ética, da religião e do direito. O ciclo ­ emoção (reação básica), mapa neural, sentimento (resposta superior) ­, semelhante ao ciclo homeostático, repete-se no meio social, constituindo-se como guia das nossas aproximações ou dos nossos afastamentos em relação aos outros.</w:t>
      </w:r>
    </w:p>
    <w:p w:rsidR="00A10BC8" w:rsidRPr="00717CBD" w:rsidRDefault="00A10BC8" w:rsidP="004F358A">
      <w:pPr>
        <w:ind w:firstLine="708"/>
        <w:jc w:val="both"/>
        <w:rPr>
          <w:rFonts w:ascii="Maiandra GD" w:hAnsi="Maiandra GD"/>
          <w:sz w:val="28"/>
          <w:szCs w:val="28"/>
        </w:rPr>
      </w:pPr>
      <w:r w:rsidRPr="00717CBD">
        <w:rPr>
          <w:rFonts w:ascii="Maiandra GD" w:hAnsi="Maiandra GD"/>
          <w:sz w:val="28"/>
          <w:szCs w:val="28"/>
        </w:rPr>
        <w:t xml:space="preserve">Em conclusão podemos dizer que a mente humana é muito complexa, o ser humano não tem a total dominância dela, pois este age e pensa racional e emocionalmente. Desta forma as emoções e a inteligência estão intimamente ligadas no estudo da mente humana. </w:t>
      </w:r>
    </w:p>
    <w:p w:rsidR="004F358A" w:rsidRPr="004F358A" w:rsidRDefault="004F358A" w:rsidP="00A10BC8">
      <w:pPr>
        <w:ind w:firstLine="708"/>
        <w:rPr>
          <w:sz w:val="26"/>
          <w:szCs w:val="26"/>
        </w:rPr>
      </w:pPr>
    </w:p>
    <w:p w:rsidR="004F358A" w:rsidRPr="004F358A" w:rsidRDefault="004F358A" w:rsidP="00A10BC8">
      <w:pPr>
        <w:ind w:firstLine="708"/>
        <w:rPr>
          <w:sz w:val="26"/>
          <w:szCs w:val="26"/>
        </w:rPr>
      </w:pPr>
    </w:p>
    <w:p w:rsidR="004F358A" w:rsidRPr="004F358A" w:rsidRDefault="004F358A" w:rsidP="00A10BC8">
      <w:pPr>
        <w:ind w:firstLine="708"/>
        <w:rPr>
          <w:sz w:val="26"/>
          <w:szCs w:val="26"/>
        </w:rPr>
      </w:pPr>
    </w:p>
    <w:p w:rsidR="004F358A" w:rsidRPr="004F358A" w:rsidRDefault="004F358A" w:rsidP="00A10BC8">
      <w:pPr>
        <w:ind w:firstLine="708"/>
        <w:rPr>
          <w:sz w:val="26"/>
          <w:szCs w:val="26"/>
        </w:rPr>
      </w:pPr>
    </w:p>
    <w:p w:rsidR="004F358A" w:rsidRPr="004F358A" w:rsidRDefault="004F358A" w:rsidP="00A10BC8">
      <w:pPr>
        <w:ind w:firstLine="708"/>
        <w:rPr>
          <w:sz w:val="26"/>
          <w:szCs w:val="26"/>
        </w:rPr>
      </w:pPr>
    </w:p>
    <w:p w:rsidR="004F358A" w:rsidRPr="00717CBD" w:rsidRDefault="00717CBD" w:rsidP="004F358A">
      <w:pPr>
        <w:ind w:firstLine="708"/>
        <w:jc w:val="right"/>
        <w:rPr>
          <w:rFonts w:ascii="Maiandra GD" w:hAnsi="Maiandra GD"/>
          <w:sz w:val="26"/>
          <w:szCs w:val="26"/>
        </w:rPr>
      </w:pPr>
      <w:r w:rsidRPr="00717CBD">
        <w:rPr>
          <w:rFonts w:ascii="Maiandra GD" w:hAnsi="Maiandra GD"/>
          <w:sz w:val="26"/>
          <w:szCs w:val="26"/>
        </w:rPr>
        <w:t>Gonçalo Paulos</w:t>
      </w:r>
    </w:p>
    <w:p w:rsidR="004F358A" w:rsidRPr="00717CBD" w:rsidRDefault="00717CBD" w:rsidP="004F358A">
      <w:pPr>
        <w:ind w:firstLine="708"/>
        <w:jc w:val="right"/>
        <w:rPr>
          <w:rFonts w:ascii="Maiandra GD" w:hAnsi="Maiandra GD"/>
          <w:sz w:val="24"/>
          <w:szCs w:val="24"/>
        </w:rPr>
      </w:pPr>
      <w:r w:rsidRPr="00717CBD">
        <w:rPr>
          <w:rFonts w:ascii="Maiandra GD" w:hAnsi="Maiandra GD"/>
          <w:sz w:val="24"/>
          <w:szCs w:val="24"/>
        </w:rPr>
        <w:t>12ºB</w:t>
      </w:r>
    </w:p>
    <w:sectPr w:rsidR="004F358A" w:rsidRPr="00717CBD" w:rsidSect="00411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32B1B"/>
    <w:multiLevelType w:val="hybridMultilevel"/>
    <w:tmpl w:val="DE5AAA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B223E"/>
    <w:multiLevelType w:val="hybridMultilevel"/>
    <w:tmpl w:val="5DDC5A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D51CD"/>
    <w:multiLevelType w:val="hybridMultilevel"/>
    <w:tmpl w:val="20E674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475FC"/>
    <w:multiLevelType w:val="hybridMultilevel"/>
    <w:tmpl w:val="0D6AFE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A210D"/>
    <w:multiLevelType w:val="hybridMultilevel"/>
    <w:tmpl w:val="5E0A3C18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9A944DF"/>
    <w:multiLevelType w:val="hybridMultilevel"/>
    <w:tmpl w:val="B6B6F7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C3763"/>
    <w:multiLevelType w:val="hybridMultilevel"/>
    <w:tmpl w:val="0A4C488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E"/>
    <w:rsid w:val="00012506"/>
    <w:rsid w:val="000D0EE1"/>
    <w:rsid w:val="00137FA6"/>
    <w:rsid w:val="00241ED7"/>
    <w:rsid w:val="00263C92"/>
    <w:rsid w:val="002F3FDA"/>
    <w:rsid w:val="003234D1"/>
    <w:rsid w:val="0039051B"/>
    <w:rsid w:val="003F605B"/>
    <w:rsid w:val="00411B0E"/>
    <w:rsid w:val="004671FE"/>
    <w:rsid w:val="004F358A"/>
    <w:rsid w:val="005332A0"/>
    <w:rsid w:val="00683005"/>
    <w:rsid w:val="006F2CA0"/>
    <w:rsid w:val="00717CBD"/>
    <w:rsid w:val="00721BE1"/>
    <w:rsid w:val="007A06B1"/>
    <w:rsid w:val="007B2BAC"/>
    <w:rsid w:val="0082560D"/>
    <w:rsid w:val="008D21BF"/>
    <w:rsid w:val="00957C62"/>
    <w:rsid w:val="009A14E2"/>
    <w:rsid w:val="00A10BC8"/>
    <w:rsid w:val="00C80F93"/>
    <w:rsid w:val="00CB1339"/>
    <w:rsid w:val="00E4380D"/>
    <w:rsid w:val="00FA7102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BD513-193D-4C2B-9E7D-10143524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7E06E-B5F3-469D-8195-4A125818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2395</Words>
  <Characters>12937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</dc:creator>
  <cp:lastModifiedBy>Gonçalo Paulos</cp:lastModifiedBy>
  <cp:revision>2</cp:revision>
  <dcterms:created xsi:type="dcterms:W3CDTF">2015-03-19T14:53:00Z</dcterms:created>
  <dcterms:modified xsi:type="dcterms:W3CDTF">2015-03-19T14:53:00Z</dcterms:modified>
</cp:coreProperties>
</file>